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Büyük Taarruz ve Başkumandanlık Meydan Muharebesi (Askerî Tarih Etüdü)</w:t>
            </w:r>
          </w:p>
          <w:p>
            <w:pPr/>
            <w:r>
              <w:rPr/>
              <w:t xml:space="preserve">Yazar Adı: </w:t>
            </w:r>
            <w:r>
              <w:rPr>
                <w:b w:val="1"/>
                <w:bCs w:val="1"/>
              </w:rPr>
              <w:t xml:space="preserve">Ali Bilgin Varlık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295</w:t>
            </w:r>
          </w:p>
          <w:p>
            <w:pPr/>
            <w:r>
              <w:rPr/>
              <w:t xml:space="preserve">Kitap Boyutları: </w:t>
            </w:r>
            <w:r>
              <w:rPr>
                <w:b w:val="1"/>
                <w:bCs w:val="1"/>
              </w:rPr>
              <w:t xml:space="preserve">150 X 230 mm</w:t>
            </w:r>
          </w:p>
          <w:p>
            <w:pPr/>
            <w:r>
              <w:rPr/>
              <w:t xml:space="preserve">ISBN No: </w:t>
            </w:r>
            <w:r>
              <w:rPr>
                <w:b w:val="1"/>
                <w:bCs w:val="1"/>
              </w:rPr>
              <w:t xml:space="preserve">9786255717108</w:t>
            </w:r>
          </w:p>
          <w:p>
            <w:pPr/>
            <w:r>
              <w:rPr/>
              <w:t xml:space="preserve">Etiket Fiyatı: </w:t>
            </w:r>
            <w:r>
              <w:rPr>
                <w:b w:val="1"/>
                <w:bCs w:val="1"/>
              </w:rPr>
              <w:t xml:space="preserve">850,00 TL</w:t>
            </w:r>
          </w:p>
          <w:p>
            <w:pPr/>
            <w:r>
              <w:rPr/>
              <w:t xml:space="preserve">Editör Görevlisi: </w:t>
            </w:r>
            <w:r>
              <w:rPr>
                <w:b w:val="1"/>
                <w:bCs w:val="1"/>
              </w:rPr>
              <w:t xml:space="preserve">Hüseyin Özdemir</w:t>
            </w:r>
          </w:p>
          <w:p>
            <w:pPr/>
            <w:r>
              <w:rPr/>
              <w:t xml:space="preserve">Son Okumacı: </w:t>
            </w:r>
            <w:r>
              <w:rPr>
                <w:b w:val="1"/>
                <w:bCs w:val="1"/>
              </w:rPr>
              <w:t xml:space="preserve">Galip Yılmaz</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Türk İstiklal Harbi’nin zafer tacı olan Büyük Taarruz ve Başkumandanlık Meydan Muharebesi, sadece bir savaş değil emperyalizme karşı dünyada kazanılmış ilk ve en görkemli başarıdır. Bu destansı direniş, Osmanlı’dan arta kalan küller üzerinde yükselen genç Türkiye Cumhuriyeti’nin tapusunu yani Lozan Antlaşması’nı imzalatan sarsılmaz askerî dayanağı oluşturdu.</w:t>
            </w:r>
          </w:p>
          <w:p>
            <w:pPr/>
            <w:r>
              <w:rPr/>
              <w:t xml:space="preserve">Bu eser, geleneksel tarih anlatımının dışında bir yöntem denemektedir: “Ne oldu?” ile yetinmeyip, derinlemesine “Neden oldu?” ve “Nasıl oldu?” sorularına odaklanıyor. Türk ve Yunan cephelerini karşılaştıran, harita destekli ve sade bir dille yazılmış bu titiz çalışma, zaferin sadece askerî değil aynı zamanda politik ve ekonomik şifrelerini de çözüyor. Unutulmaz bir direnişin perde arkasını keşfetmeye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https://www.harpsanat.com/kitaplar/ali-bilgin-varlik-buyuk-taarruz-ve-baskumandanlik-meydan-muharebesi-asker-tarih-etudu-5279.html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2026-02-04T20:10:53+03:00</dcterms:created>
  <dcterms:modified xsi:type="dcterms:W3CDTF">2026-02-04T20:10:53+03:00</dcterms:modified>
</cp:coreProperties>
</file>

<file path=docProps/custom.xml><?xml version="1.0" encoding="utf-8"?>
<Properties xmlns="http://schemas.openxmlformats.org/officeDocument/2006/custom-properties" xmlns:vt="http://schemas.openxmlformats.org/officeDocument/2006/docPropsVTypes"/>
</file>